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E0" w:rsidRDefault="000B70E0" w:rsidP="00FC1A5B">
      <w:pPr>
        <w:pStyle w:val="StandardBericht"/>
        <w:jc w:val="both"/>
      </w:pPr>
    </w:p>
    <w:p w:rsidR="00364EF8" w:rsidRDefault="007E3CBE" w:rsidP="00FC1A5B">
      <w:pPr>
        <w:pStyle w:val="berschrift1"/>
        <w:spacing w:after="260" w:line="260" w:lineRule="atLeast"/>
        <w:jc w:val="both"/>
      </w:pPr>
      <w:r>
        <w:t>Dialogverfahren (Mediation)</w:t>
      </w:r>
    </w:p>
    <w:p w:rsidR="000B70E0" w:rsidRPr="00364EF8" w:rsidRDefault="000B70E0" w:rsidP="00FC1A5B">
      <w:pPr>
        <w:pStyle w:val="berschrift1"/>
        <w:numPr>
          <w:ilvl w:val="0"/>
          <w:numId w:val="14"/>
        </w:numPr>
        <w:tabs>
          <w:tab w:val="clear" w:pos="708"/>
        </w:tabs>
        <w:spacing w:after="260" w:line="260" w:lineRule="atLeast"/>
        <w:ind w:left="567" w:hanging="567"/>
        <w:jc w:val="both"/>
        <w:rPr>
          <w:sz w:val="28"/>
          <w:szCs w:val="28"/>
        </w:rPr>
      </w:pPr>
      <w:r w:rsidRPr="00364EF8">
        <w:rPr>
          <w:sz w:val="28"/>
          <w:szCs w:val="28"/>
        </w:rPr>
        <w:t xml:space="preserve">Beschreibung </w:t>
      </w:r>
    </w:p>
    <w:p w:rsidR="000C79A3" w:rsidRDefault="005779D1" w:rsidP="00FC1A5B">
      <w:pPr>
        <w:pStyle w:val="StandardBericht"/>
        <w:ind w:left="0"/>
        <w:jc w:val="both"/>
      </w:pPr>
      <w:r>
        <w:t xml:space="preserve">Die Mediation ist ein Werkzeug, um in Konfliktsituationen unter Beteiligung der Betroffenen eine Problemlösung zu erarbeiten. </w:t>
      </w:r>
      <w:r w:rsidR="00135CC2">
        <w:t xml:space="preserve">Dieses Werkzeug eignet sich </w:t>
      </w:r>
      <w:r w:rsidR="00881D05">
        <w:t>vor allem</w:t>
      </w:r>
      <w:r w:rsidR="00135CC2">
        <w:t xml:space="preserve">, um die Umsetzung von Entscheidungen zu ermöglichen und eventuell besonders konfliktreiche Situationen zu lösen. </w:t>
      </w:r>
      <w:r w:rsidR="00881D05">
        <w:t xml:space="preserve">Gerade </w:t>
      </w:r>
      <w:r w:rsidR="00DC2251">
        <w:t xml:space="preserve">bei Infrastrukturmaßnahmen, wie </w:t>
      </w:r>
      <w:r w:rsidR="007E3CBE">
        <w:t>z. B.</w:t>
      </w:r>
      <w:r w:rsidR="00DC2251">
        <w:t xml:space="preserve"> de</w:t>
      </w:r>
      <w:r w:rsidR="00881D05">
        <w:t>m</w:t>
      </w:r>
      <w:r w:rsidR="00DC2251">
        <w:t xml:space="preserve"> </w:t>
      </w:r>
      <w:r w:rsidR="00364EF8">
        <w:t>Netzausbau</w:t>
      </w:r>
      <w:r w:rsidR="00841E9C">
        <w:t>,</w:t>
      </w:r>
      <w:r w:rsidR="000C79A3">
        <w:t xml:space="preserve"> kann es zu konfliktreichen Situatione</w:t>
      </w:r>
      <w:r w:rsidR="007E3CBE">
        <w:t>n kommen.</w:t>
      </w:r>
    </w:p>
    <w:p w:rsidR="00DC2251" w:rsidRDefault="00281EF1" w:rsidP="00FC1A5B">
      <w:pPr>
        <w:pStyle w:val="StandardBericht"/>
        <w:ind w:left="0"/>
        <w:jc w:val="both"/>
      </w:pPr>
      <w:r>
        <w:t>I</w:t>
      </w:r>
      <w:r w:rsidR="00B12FD5">
        <w:t xml:space="preserve">nnerhalb der </w:t>
      </w:r>
      <w:r w:rsidR="007311CF">
        <w:t>Dialogverfahren</w:t>
      </w:r>
      <w:r w:rsidRPr="00281EF1">
        <w:t xml:space="preserve"> </w:t>
      </w:r>
      <w:r>
        <w:t>zeichnet sich die Mediation durch eine sehr hohe</w:t>
      </w:r>
      <w:r w:rsidR="00B12FD5">
        <w:t xml:space="preserve"> Partizipationsintensität </w:t>
      </w:r>
      <w:r>
        <w:t>aus</w:t>
      </w:r>
      <w:r w:rsidR="00364EF8">
        <w:t>, da die Beteiligten im Vordergrund stehen und der Mediator lediglich den organisatorischen Rahmen bereitstellt und den Dialogprozess ermöglicht</w:t>
      </w:r>
      <w:r w:rsidR="00B12FD5">
        <w:t>.</w:t>
      </w:r>
      <w:r w:rsidR="00135CC2">
        <w:t xml:space="preserve"> </w:t>
      </w:r>
      <w:r w:rsidR="007A67ED">
        <w:t>Sie ist insbesondere dafür geeignet</w:t>
      </w:r>
      <w:r w:rsidR="007E3CBE">
        <w:t>,</w:t>
      </w:r>
      <w:r w:rsidR="007A67ED">
        <w:t xml:space="preserve"> kurzfristige Krisen zu lösen und die Akteure wieder </w:t>
      </w:r>
      <w:r w:rsidR="007E3CBE">
        <w:t>„</w:t>
      </w:r>
      <w:r w:rsidR="007A67ED">
        <w:t>an einen Tisch</w:t>
      </w:r>
      <w:r w:rsidR="007E3CBE">
        <w:t>“</w:t>
      </w:r>
      <w:r w:rsidR="007A67ED">
        <w:t xml:space="preserve"> zu bringen.</w:t>
      </w:r>
    </w:p>
    <w:p w:rsidR="005417B6" w:rsidRDefault="005417B6" w:rsidP="00FC1A5B">
      <w:pPr>
        <w:pStyle w:val="StandardBericht"/>
        <w:ind w:left="0"/>
        <w:jc w:val="both"/>
      </w:pPr>
      <w:r>
        <w:t xml:space="preserve">Der Mediator </w:t>
      </w:r>
      <w:r w:rsidR="007E3CBE">
        <w:t xml:space="preserve">agiert </w:t>
      </w:r>
      <w:r>
        <w:t xml:space="preserve">dabei </w:t>
      </w:r>
      <w:r w:rsidR="007E3CBE">
        <w:t>als</w:t>
      </w:r>
      <w:r>
        <w:t xml:space="preserve"> Vermittler zwischen den Konfliktparteien. Der Mediator bleibt im Problemlösungsprozess neutral und ermöglicht d</w:t>
      </w:r>
      <w:r w:rsidR="00DC2251">
        <w:t>en Prozess</w:t>
      </w:r>
      <w:r>
        <w:t xml:space="preserve">, ohne dabei selbst mitzuentscheiden. </w:t>
      </w:r>
      <w:r w:rsidR="00135CC2">
        <w:t xml:space="preserve">Daher sollte </w:t>
      </w:r>
      <w:r w:rsidR="007E3CBE">
        <w:t>der Mediator ein unabhängiger Dritter sei</w:t>
      </w:r>
      <w:r w:rsidR="00135CC2">
        <w:t xml:space="preserve">n, der </w:t>
      </w:r>
      <w:r w:rsidR="00281EF1">
        <w:t>extern beauftragt wird</w:t>
      </w:r>
      <w:r w:rsidR="00135CC2">
        <w:t>.</w:t>
      </w:r>
    </w:p>
    <w:p w:rsidR="000B70E0" w:rsidRDefault="000B70E0" w:rsidP="00FC1A5B">
      <w:pPr>
        <w:pStyle w:val="StandardBericht"/>
        <w:ind w:left="0"/>
        <w:jc w:val="both"/>
      </w:pPr>
    </w:p>
    <w:p w:rsidR="000B70E0" w:rsidRDefault="00364EF8" w:rsidP="00FC1A5B">
      <w:pPr>
        <w:pStyle w:val="berschrift2"/>
        <w:spacing w:after="260" w:line="260" w:lineRule="atLeast"/>
        <w:jc w:val="both"/>
      </w:pPr>
      <w:r>
        <w:t xml:space="preserve">Ziele </w:t>
      </w:r>
    </w:p>
    <w:p w:rsidR="005417B6" w:rsidRDefault="005417B6" w:rsidP="00FC1A5B">
      <w:pPr>
        <w:pStyle w:val="StandardBericht"/>
        <w:numPr>
          <w:ilvl w:val="0"/>
          <w:numId w:val="12"/>
        </w:numPr>
        <w:ind w:left="567" w:hanging="567"/>
        <w:jc w:val="both"/>
      </w:pPr>
      <w:proofErr w:type="spellStart"/>
      <w:r>
        <w:t>Stakeholder</w:t>
      </w:r>
      <w:proofErr w:type="spellEnd"/>
      <w:r w:rsidR="007E3CBE">
        <w:t xml:space="preserve"> beteiligen</w:t>
      </w:r>
    </w:p>
    <w:p w:rsidR="007E3CBE" w:rsidRDefault="007E3CBE" w:rsidP="007E3CBE">
      <w:pPr>
        <w:pStyle w:val="StandardBericht"/>
        <w:numPr>
          <w:ilvl w:val="0"/>
          <w:numId w:val="12"/>
        </w:numPr>
        <w:ind w:left="567" w:hanging="567"/>
        <w:jc w:val="both"/>
      </w:pPr>
      <w:r>
        <w:t>Konfliktsituationen auflösen</w:t>
      </w:r>
    </w:p>
    <w:p w:rsidR="005417B6" w:rsidRDefault="007E3CBE" w:rsidP="00FC1A5B">
      <w:pPr>
        <w:pStyle w:val="StandardBericht"/>
        <w:numPr>
          <w:ilvl w:val="0"/>
          <w:numId w:val="12"/>
        </w:numPr>
        <w:ind w:left="567" w:hanging="567"/>
        <w:jc w:val="both"/>
      </w:pPr>
      <w:r>
        <w:t>Gemeinsame</w:t>
      </w:r>
      <w:r w:rsidR="005417B6">
        <w:t xml:space="preserve"> Lösung</w:t>
      </w:r>
      <w:r>
        <w:t xml:space="preserve"> erarbeiten</w:t>
      </w:r>
    </w:p>
    <w:p w:rsidR="000B70E0" w:rsidRPr="000B70E0" w:rsidRDefault="000B70E0" w:rsidP="00FC1A5B">
      <w:pPr>
        <w:pStyle w:val="StandardBericht"/>
        <w:ind w:left="0"/>
        <w:jc w:val="both"/>
      </w:pPr>
    </w:p>
    <w:p w:rsidR="000B70E0" w:rsidRDefault="000B70E0" w:rsidP="00FC1A5B">
      <w:pPr>
        <w:pStyle w:val="berschrift2"/>
        <w:spacing w:after="260" w:line="260" w:lineRule="atLeast"/>
        <w:jc w:val="both"/>
      </w:pPr>
      <w:r>
        <w:t xml:space="preserve">Vorgehen </w:t>
      </w:r>
    </w:p>
    <w:p w:rsidR="00D41048" w:rsidRDefault="005779D1" w:rsidP="00FC1A5B">
      <w:pPr>
        <w:pStyle w:val="StandardBericht"/>
        <w:numPr>
          <w:ilvl w:val="0"/>
          <w:numId w:val="8"/>
        </w:numPr>
        <w:ind w:left="567" w:hanging="567"/>
        <w:jc w:val="both"/>
      </w:pPr>
      <w:r>
        <w:t>Suche und Auswahl der relevanten Akteure</w:t>
      </w:r>
    </w:p>
    <w:p w:rsidR="005779D1" w:rsidRDefault="005779D1" w:rsidP="00FC1A5B">
      <w:pPr>
        <w:pStyle w:val="StandardBericht"/>
        <w:ind w:left="0"/>
        <w:jc w:val="both"/>
      </w:pPr>
      <w:r>
        <w:t>Zunächst werden alle am Konflikt beteiligten Personen oder Organisationen identifiziert. Dann wird eine Auswahl der zu beteiligenden Akteure getroffe</w:t>
      </w:r>
      <w:r w:rsidR="000C79A3">
        <w:t>n. D</w:t>
      </w:r>
      <w:r>
        <w:t xml:space="preserve">abei sollte darauf </w:t>
      </w:r>
      <w:r w:rsidR="00881D05">
        <w:t>g</w:t>
      </w:r>
      <w:r>
        <w:t>eachtet werden, dass wirklich alle relevanten Akteure be</w:t>
      </w:r>
      <w:r w:rsidR="000C79A3">
        <w:t xml:space="preserve">rücksichtigt </w:t>
      </w:r>
      <w:r w:rsidR="00881D05">
        <w:t>worden sind</w:t>
      </w:r>
      <w:r w:rsidR="000C79A3">
        <w:t>. Dies kann</w:t>
      </w:r>
      <w:r>
        <w:t xml:space="preserve"> gut mit einer </w:t>
      </w:r>
      <w:proofErr w:type="spellStart"/>
      <w:r>
        <w:t>St</w:t>
      </w:r>
      <w:r w:rsidR="000C79A3">
        <w:t>akeholderanalyse</w:t>
      </w:r>
      <w:proofErr w:type="spellEnd"/>
      <w:r w:rsidR="000C79A3">
        <w:t xml:space="preserve"> bewerkstelligt werden</w:t>
      </w:r>
      <w:r>
        <w:t>.</w:t>
      </w:r>
    </w:p>
    <w:p w:rsidR="005779D1" w:rsidRDefault="005779D1" w:rsidP="00FC1A5B">
      <w:pPr>
        <w:pStyle w:val="StandardBericht"/>
        <w:numPr>
          <w:ilvl w:val="0"/>
          <w:numId w:val="8"/>
        </w:numPr>
        <w:ind w:left="567" w:hanging="567"/>
        <w:jc w:val="both"/>
      </w:pPr>
      <w:r>
        <w:t>Aufarbeitung des Konflikts</w:t>
      </w:r>
    </w:p>
    <w:p w:rsidR="005779D1" w:rsidRDefault="005779D1" w:rsidP="00FC1A5B">
      <w:pPr>
        <w:pStyle w:val="StandardBericht"/>
        <w:ind w:left="0"/>
        <w:jc w:val="both"/>
      </w:pPr>
      <w:r>
        <w:t xml:space="preserve">Alle Interessen, </w:t>
      </w:r>
      <w:r w:rsidR="005417B6">
        <w:t>Hintergründe und Ursachen des Konfliktes werden angeführt.</w:t>
      </w:r>
      <w:r w:rsidR="000C79A3">
        <w:t xml:space="preserve"> Dabei ist die Rolle des Mediators als unabhängiger Dritter wichtig, da die Stakeholder </w:t>
      </w:r>
      <w:r w:rsidR="00881D05">
        <w:t>so eher</w:t>
      </w:r>
      <w:r w:rsidR="000C79A3">
        <w:t xml:space="preserve"> Vertrauen fassen</w:t>
      </w:r>
      <w:r w:rsidR="00881D05">
        <w:t xml:space="preserve"> und</w:t>
      </w:r>
      <w:r w:rsidR="000C79A3">
        <w:t xml:space="preserve"> die wahren Hintergründe eines Konfliktes offen</w:t>
      </w:r>
      <w:r w:rsidR="007A67ED">
        <w:t>legen. Wichtig ist hier</w:t>
      </w:r>
      <w:r w:rsidR="007E3CBE">
        <w:t>,</w:t>
      </w:r>
      <w:r w:rsidR="007A67ED">
        <w:t xml:space="preserve"> auch die Intensität des Konfliktes einzuschätzen</w:t>
      </w:r>
      <w:r w:rsidR="00C803D1">
        <w:t>,</w:t>
      </w:r>
      <w:r w:rsidR="007A67ED">
        <w:t xml:space="preserve"> </w:t>
      </w:r>
      <w:r w:rsidR="00881D05">
        <w:t xml:space="preserve">um </w:t>
      </w:r>
      <w:r w:rsidR="007A67ED">
        <w:t>verhärtete Positionen der Konfli</w:t>
      </w:r>
      <w:r w:rsidR="00FC1A5B">
        <w:t>ktparteien wieder aufzuweichen.</w:t>
      </w:r>
    </w:p>
    <w:p w:rsidR="00FC1A5B" w:rsidRDefault="00FC1A5B">
      <w:pPr>
        <w:spacing w:after="200" w:line="276" w:lineRule="auto"/>
      </w:pPr>
      <w:r>
        <w:br w:type="page"/>
      </w:r>
    </w:p>
    <w:p w:rsidR="00FC1A5B" w:rsidRDefault="00FC1A5B" w:rsidP="00FC1A5B">
      <w:pPr>
        <w:pStyle w:val="StandardBericht"/>
        <w:ind w:left="0"/>
        <w:jc w:val="both"/>
      </w:pPr>
    </w:p>
    <w:p w:rsidR="005417B6" w:rsidRDefault="007A67ED" w:rsidP="00FC1A5B">
      <w:pPr>
        <w:pStyle w:val="StandardBericht"/>
        <w:numPr>
          <w:ilvl w:val="0"/>
          <w:numId w:val="8"/>
        </w:numPr>
        <w:ind w:left="567" w:hanging="567"/>
        <w:jc w:val="both"/>
      </w:pPr>
      <w:r>
        <w:t>Konflikt</w:t>
      </w:r>
      <w:r w:rsidR="005417B6">
        <w:t>lösung</w:t>
      </w:r>
      <w:r>
        <w:t>spotential</w:t>
      </w:r>
      <w:r w:rsidR="005417B6">
        <w:t xml:space="preserve"> ermitteln</w:t>
      </w:r>
    </w:p>
    <w:p w:rsidR="00F10C53" w:rsidRDefault="00F10C53" w:rsidP="00FC1A5B">
      <w:pPr>
        <w:pStyle w:val="StandardBericht"/>
        <w:ind w:left="0"/>
        <w:jc w:val="both"/>
      </w:pPr>
      <w:r>
        <w:t>Die Konfliktparteien sammeln Lösungsvorschläge, die gemeinsam bewertet werden. Eine Lösungsvariante sollte ausgewählt werden, auf die sich alle Beteiligten einigen können. Dabei kann in den meisten Fällen nicht allen Anforderungen in Gänze entsprochen werden. Die Akzeptanz dafür</w:t>
      </w:r>
      <w:r w:rsidR="00364EF8">
        <w:t>, dass nicht allen Bedürfnissen entsprochen werden kann,</w:t>
      </w:r>
      <w:r>
        <w:t xml:space="preserve"> muss sowohl von den Konfliktparteien, als auch </w:t>
      </w:r>
      <w:r w:rsidR="007E3CBE">
        <w:t xml:space="preserve">von </w:t>
      </w:r>
      <w:r>
        <w:t>dem Mediator selbst kommen.</w:t>
      </w:r>
    </w:p>
    <w:p w:rsidR="005417B6" w:rsidRDefault="00364EF8" w:rsidP="00FC1A5B">
      <w:pPr>
        <w:pStyle w:val="StandardBericht"/>
        <w:numPr>
          <w:ilvl w:val="0"/>
          <w:numId w:val="8"/>
        </w:numPr>
        <w:ind w:left="567" w:hanging="567"/>
        <w:jc w:val="both"/>
      </w:pPr>
      <w:r>
        <w:t>Einigung auf die Problemlösung</w:t>
      </w:r>
    </w:p>
    <w:p w:rsidR="00F10C53" w:rsidRDefault="00F10C53" w:rsidP="00FC1A5B">
      <w:pPr>
        <w:pStyle w:val="StandardBericht"/>
        <w:ind w:left="0"/>
        <w:jc w:val="both"/>
      </w:pPr>
      <w:r>
        <w:t>Die ausgewählte Lösungsvariante sollte schriftlich festgehalten und von den Konflik</w:t>
      </w:r>
      <w:r w:rsidR="007E3CBE">
        <w:t>tparteien unterzeichnet werden.</w:t>
      </w:r>
    </w:p>
    <w:p w:rsidR="005417B6" w:rsidRDefault="005417B6" w:rsidP="00FC1A5B">
      <w:pPr>
        <w:pStyle w:val="StandardBericht"/>
        <w:numPr>
          <w:ilvl w:val="0"/>
          <w:numId w:val="8"/>
        </w:numPr>
        <w:ind w:left="567" w:hanging="567"/>
        <w:jc w:val="both"/>
      </w:pPr>
      <w:r>
        <w:t>Feedback</w:t>
      </w:r>
    </w:p>
    <w:p w:rsidR="00F10C53" w:rsidRDefault="00F10C53" w:rsidP="00FC1A5B">
      <w:pPr>
        <w:pStyle w:val="StandardBericht"/>
        <w:ind w:left="0"/>
        <w:jc w:val="both"/>
      </w:pPr>
      <w:r>
        <w:t>Nach der Vereinbarung sollte es nochmal zu einer Sitzung kommen, die den Beteiligten die Möglichkeit eröffnet</w:t>
      </w:r>
      <w:r w:rsidR="007E3CBE">
        <w:t>,</w:t>
      </w:r>
      <w:r>
        <w:t xml:space="preserve"> Rückmeldung </w:t>
      </w:r>
      <w:r w:rsidR="00884C91">
        <w:t>zur Umsetzung</w:t>
      </w:r>
      <w:r>
        <w:t xml:space="preserve"> zu geben. Dies dient der Sicherstellung d</w:t>
      </w:r>
      <w:r w:rsidR="00884C91">
        <w:t xml:space="preserve">er Einhaltung der Vereinbarung und </w:t>
      </w:r>
      <w:r w:rsidR="005D0DF3">
        <w:t xml:space="preserve">der </w:t>
      </w:r>
      <w:r w:rsidR="00884C91">
        <w:t>Bearbeitung von Umsetzungsproblemen.</w:t>
      </w:r>
    </w:p>
    <w:p w:rsidR="000B70E0" w:rsidRDefault="000B70E0" w:rsidP="00FC1A5B">
      <w:pPr>
        <w:pStyle w:val="StandardBericht"/>
        <w:ind w:left="0"/>
        <w:jc w:val="both"/>
      </w:pPr>
    </w:p>
    <w:p w:rsidR="000B70E0" w:rsidRDefault="000B70E0" w:rsidP="00FC1A5B">
      <w:pPr>
        <w:pStyle w:val="berschrift2"/>
        <w:spacing w:after="260" w:line="260" w:lineRule="atLeast"/>
        <w:jc w:val="both"/>
      </w:pPr>
      <w:r>
        <w:t>Anwendung</w:t>
      </w:r>
    </w:p>
    <w:p w:rsidR="0093483B" w:rsidRPr="0000204A" w:rsidRDefault="00884C91" w:rsidP="00FC1A5B">
      <w:pPr>
        <w:pStyle w:val="StandardBericht"/>
        <w:numPr>
          <w:ilvl w:val="0"/>
          <w:numId w:val="9"/>
        </w:numPr>
        <w:ind w:left="567" w:hanging="567"/>
        <w:jc w:val="both"/>
      </w:pPr>
      <w:r>
        <w:t>Phase 2 – Agenda Setting</w:t>
      </w:r>
    </w:p>
    <w:p w:rsidR="0093483B" w:rsidRDefault="0093483B" w:rsidP="00FC1A5B">
      <w:pPr>
        <w:pStyle w:val="StandardBericht"/>
        <w:numPr>
          <w:ilvl w:val="0"/>
          <w:numId w:val="15"/>
        </w:numPr>
        <w:ind w:left="1134" w:hanging="567"/>
        <w:jc w:val="both"/>
      </w:pPr>
      <w:r>
        <w:t>Kommunikation</w:t>
      </w:r>
      <w:r w:rsidRPr="0000204A">
        <w:t xml:space="preserve">: </w:t>
      </w:r>
      <w:r w:rsidR="00884C91">
        <w:t>Leitideen kommunizieren</w:t>
      </w:r>
    </w:p>
    <w:p w:rsidR="0093483B" w:rsidRDefault="0093483B" w:rsidP="00FC1A5B">
      <w:pPr>
        <w:pStyle w:val="StandardBericht"/>
        <w:numPr>
          <w:ilvl w:val="0"/>
          <w:numId w:val="15"/>
        </w:numPr>
        <w:ind w:left="1134" w:hanging="567"/>
        <w:jc w:val="both"/>
      </w:pPr>
      <w:r>
        <w:t>Kraft zur Durchsetzung</w:t>
      </w:r>
      <w:r w:rsidRPr="0000204A">
        <w:t xml:space="preserve">: </w:t>
      </w:r>
      <w:r w:rsidR="00884C91">
        <w:t>Verhandlungskorridore abstecken</w:t>
      </w:r>
    </w:p>
    <w:p w:rsidR="0093483B" w:rsidRPr="0000204A" w:rsidRDefault="0093483B" w:rsidP="00FC1A5B">
      <w:pPr>
        <w:pStyle w:val="StandardBericht"/>
        <w:numPr>
          <w:ilvl w:val="0"/>
          <w:numId w:val="9"/>
        </w:numPr>
        <w:ind w:left="567" w:hanging="567"/>
        <w:jc w:val="both"/>
      </w:pPr>
      <w:r w:rsidRPr="0000204A">
        <w:t>Phase 3 – Formulierung und Entscheidung</w:t>
      </w:r>
    </w:p>
    <w:p w:rsidR="0093483B" w:rsidRPr="0000204A" w:rsidRDefault="0093483B" w:rsidP="00FC1A5B">
      <w:pPr>
        <w:pStyle w:val="StandardBericht"/>
        <w:numPr>
          <w:ilvl w:val="0"/>
          <w:numId w:val="15"/>
        </w:numPr>
        <w:ind w:left="1134" w:hanging="567"/>
        <w:jc w:val="both"/>
      </w:pPr>
      <w:r>
        <w:t xml:space="preserve">Kommunikation: </w:t>
      </w:r>
      <w:r w:rsidR="00884C91">
        <w:t>Dialog etablieren</w:t>
      </w:r>
      <w:r w:rsidR="007E3CBE">
        <w:t>;</w:t>
      </w:r>
      <w:r w:rsidR="006A69DA">
        <w:t xml:space="preserve"> Konfliktlinien auflösen</w:t>
      </w:r>
    </w:p>
    <w:p w:rsidR="003F0B47" w:rsidRDefault="0093483B" w:rsidP="00FC1A5B">
      <w:pPr>
        <w:pStyle w:val="StandardBericht"/>
        <w:numPr>
          <w:ilvl w:val="0"/>
          <w:numId w:val="15"/>
        </w:numPr>
        <w:ind w:left="1134" w:hanging="567"/>
        <w:jc w:val="both"/>
      </w:pPr>
      <w:r w:rsidRPr="0000204A">
        <w:t>Kraft</w:t>
      </w:r>
      <w:r>
        <w:t xml:space="preserve"> zur Durchsetzung</w:t>
      </w:r>
      <w:r w:rsidRPr="0000204A">
        <w:t xml:space="preserve">: </w:t>
      </w:r>
      <w:r w:rsidR="007E3CBE">
        <w:t>Reformgegner und -</w:t>
      </w:r>
      <w:r w:rsidR="006A69DA">
        <w:t>befürworter zu</w:t>
      </w:r>
      <w:r w:rsidR="002642D1">
        <w:t>s</w:t>
      </w:r>
      <w:r w:rsidR="006A69DA">
        <w:t>ammenbringen</w:t>
      </w:r>
      <w:r w:rsidR="007E3CBE">
        <w:t xml:space="preserve">; </w:t>
      </w:r>
      <w:r w:rsidR="006A69DA">
        <w:t>Konsens erarbeiten</w:t>
      </w:r>
    </w:p>
    <w:p w:rsidR="0093483B" w:rsidRPr="0000204A" w:rsidRDefault="0093483B" w:rsidP="00FC1A5B">
      <w:pPr>
        <w:pStyle w:val="StandardBericht"/>
        <w:numPr>
          <w:ilvl w:val="0"/>
          <w:numId w:val="9"/>
        </w:numPr>
        <w:ind w:left="567" w:hanging="567"/>
        <w:jc w:val="both"/>
      </w:pPr>
      <w:r>
        <w:t>Phase 4</w:t>
      </w:r>
      <w:r w:rsidRPr="0000204A">
        <w:t xml:space="preserve"> – </w:t>
      </w:r>
      <w:r w:rsidR="006A69DA">
        <w:t>Umsetzung</w:t>
      </w:r>
    </w:p>
    <w:p w:rsidR="0093483B" w:rsidRPr="0000204A" w:rsidRDefault="0093483B" w:rsidP="00FC1A5B">
      <w:pPr>
        <w:pStyle w:val="StandardBericht"/>
        <w:numPr>
          <w:ilvl w:val="0"/>
          <w:numId w:val="15"/>
        </w:numPr>
        <w:ind w:left="1134" w:hanging="567"/>
        <w:jc w:val="both"/>
      </w:pPr>
      <w:r>
        <w:t xml:space="preserve">Kommunikation: </w:t>
      </w:r>
      <w:r w:rsidR="006A69DA">
        <w:t>Kommunikation zwischen den Beteiligten ermöglichen</w:t>
      </w:r>
    </w:p>
    <w:p w:rsidR="0093483B" w:rsidRDefault="0093483B" w:rsidP="00FC1A5B">
      <w:pPr>
        <w:pStyle w:val="StandardBericht"/>
        <w:numPr>
          <w:ilvl w:val="0"/>
          <w:numId w:val="15"/>
        </w:numPr>
        <w:ind w:left="1134" w:hanging="567"/>
        <w:jc w:val="both"/>
      </w:pPr>
      <w:r w:rsidRPr="0000204A">
        <w:t>Kraft</w:t>
      </w:r>
      <w:r>
        <w:t xml:space="preserve"> zur Durchsetzung</w:t>
      </w:r>
      <w:r w:rsidRPr="0000204A">
        <w:t xml:space="preserve">: </w:t>
      </w:r>
      <w:r w:rsidR="006A69DA">
        <w:t>Bedürfnisse aller relevante</w:t>
      </w:r>
      <w:r w:rsidR="002642D1">
        <w:t>n</w:t>
      </w:r>
      <w:r w:rsidR="006A69DA">
        <w:t xml:space="preserve"> </w:t>
      </w:r>
      <w:proofErr w:type="spellStart"/>
      <w:r w:rsidR="006A69DA">
        <w:t>Stakeholder</w:t>
      </w:r>
      <w:proofErr w:type="spellEnd"/>
      <w:r w:rsidR="007E3CBE">
        <w:t xml:space="preserve"> berücksichtigen; Umsetzung sicherstellen</w:t>
      </w:r>
    </w:p>
    <w:p w:rsidR="0093483B" w:rsidRDefault="0093483B" w:rsidP="00FC1A5B">
      <w:pPr>
        <w:pStyle w:val="StandardBericht"/>
        <w:ind w:left="0"/>
        <w:jc w:val="both"/>
      </w:pPr>
    </w:p>
    <w:p w:rsidR="0093483B" w:rsidRDefault="0093483B" w:rsidP="00FC1A5B">
      <w:pPr>
        <w:pStyle w:val="berschrift2"/>
        <w:spacing w:after="260" w:line="260" w:lineRule="atLeast"/>
        <w:jc w:val="both"/>
      </w:pPr>
      <w:r>
        <w:t>Weitere Quellen</w:t>
      </w:r>
    </w:p>
    <w:p w:rsidR="00841E9C" w:rsidRDefault="00841E9C" w:rsidP="00FC1A5B">
      <w:pPr>
        <w:pStyle w:val="StandardBericht"/>
        <w:ind w:left="0"/>
        <w:jc w:val="both"/>
      </w:pPr>
      <w:r>
        <w:t>Mediatoren-Datenbank</w:t>
      </w:r>
      <w:r w:rsidR="00FC1A5B">
        <w:t>. Verfügbar unter:</w:t>
      </w:r>
      <w:r>
        <w:t xml:space="preserve"> </w:t>
      </w:r>
      <w:hyperlink r:id="rId7" w:history="1">
        <w:r w:rsidRPr="00431A36">
          <w:rPr>
            <w:rStyle w:val="Hyperlink"/>
          </w:rPr>
          <w:t>http://www.centrale-fuer-mediation.de/</w:t>
        </w:r>
      </w:hyperlink>
      <w:r w:rsidR="00364EF8">
        <w:t xml:space="preserve"> (</w:t>
      </w:r>
      <w:r w:rsidR="00FC1A5B">
        <w:t>Download vom</w:t>
      </w:r>
      <w:r w:rsidR="00364EF8">
        <w:t xml:space="preserve"> 18.03.2012)</w:t>
      </w:r>
      <w:r w:rsidR="00FC1A5B">
        <w:t>.</w:t>
      </w:r>
    </w:p>
    <w:p w:rsidR="001B26ED" w:rsidRDefault="001B26ED" w:rsidP="00FC1A5B">
      <w:pPr>
        <w:pStyle w:val="StandardBericht"/>
        <w:ind w:left="0"/>
        <w:jc w:val="both"/>
      </w:pPr>
      <w:r>
        <w:t>Sturm, Robert „Gezielter Griff in den Berater-Werkzeugkoffer. Die Unterschiede und Gemeinsamkeiten von Mediation und Moderation.“ TAO Infodienst 20 2003.</w:t>
      </w:r>
    </w:p>
    <w:p w:rsidR="00FC1A5B" w:rsidRDefault="00FC1A5B" w:rsidP="00FC1A5B">
      <w:pPr>
        <w:pStyle w:val="StandardBericht"/>
        <w:ind w:left="0"/>
        <w:jc w:val="both"/>
      </w:pPr>
    </w:p>
    <w:p w:rsidR="004A0FF1" w:rsidRPr="00FC1A5B" w:rsidRDefault="004A0FF1" w:rsidP="00FC1A5B">
      <w:pPr>
        <w:pStyle w:val="StandardBericht"/>
        <w:ind w:left="0"/>
        <w:jc w:val="both"/>
        <w:rPr>
          <w:szCs w:val="22"/>
        </w:rPr>
      </w:pPr>
      <w:proofErr w:type="spellStart"/>
      <w:r>
        <w:t>Teubert</w:t>
      </w:r>
      <w:proofErr w:type="spellEnd"/>
      <w:r>
        <w:t>, Benjamin „</w:t>
      </w:r>
      <w:r w:rsidRPr="004A0FF1">
        <w:t xml:space="preserve">Mitarbeiter der Verwaltung als Mediatoren in Verwaltungsverfahren?, </w:t>
      </w:r>
      <w:r w:rsidRPr="00FC1A5B">
        <w:rPr>
          <w:szCs w:val="22"/>
        </w:rPr>
        <w:t>Eine Untersuchung am Beispiel der Arbeit von Raumordnungs- und Landesplanungsbehörden“ Nomos Verlagsgesellschaft. 2011</w:t>
      </w:r>
      <w:r w:rsidR="00FC1A5B" w:rsidRPr="00FC1A5B">
        <w:rPr>
          <w:szCs w:val="22"/>
        </w:rPr>
        <w:t>.</w:t>
      </w:r>
    </w:p>
    <w:p w:rsidR="004A0FF1" w:rsidRPr="00FC1A5B" w:rsidRDefault="004A0FF1" w:rsidP="00FC1A5B">
      <w:pPr>
        <w:jc w:val="both"/>
        <w:rPr>
          <w:szCs w:val="22"/>
        </w:rPr>
      </w:pPr>
      <w:r w:rsidRPr="00FC1A5B">
        <w:rPr>
          <w:szCs w:val="22"/>
        </w:rPr>
        <w:t>Bundesverband Mediation Spektrum der Mediation</w:t>
      </w:r>
      <w:r w:rsidR="001B26ED" w:rsidRPr="00FC1A5B">
        <w:rPr>
          <w:szCs w:val="22"/>
        </w:rPr>
        <w:t xml:space="preserve"> </w:t>
      </w:r>
      <w:proofErr w:type="spellStart"/>
      <w:r w:rsidR="001B26ED" w:rsidRPr="00FC1A5B">
        <w:rPr>
          <w:szCs w:val="22"/>
        </w:rPr>
        <w:t>No</w:t>
      </w:r>
      <w:proofErr w:type="spellEnd"/>
      <w:r w:rsidR="001B26ED" w:rsidRPr="00FC1A5B">
        <w:rPr>
          <w:szCs w:val="22"/>
        </w:rPr>
        <w:t>. 42</w:t>
      </w:r>
      <w:r w:rsidRPr="00FC1A5B">
        <w:rPr>
          <w:szCs w:val="22"/>
        </w:rPr>
        <w:t xml:space="preserve"> 2011</w:t>
      </w:r>
      <w:r w:rsidR="001B26ED" w:rsidRPr="00FC1A5B">
        <w:rPr>
          <w:szCs w:val="22"/>
        </w:rPr>
        <w:t xml:space="preserve">. Verfügbar unter: </w:t>
      </w:r>
      <w:hyperlink r:id="rId8" w:history="1">
        <w:r w:rsidRPr="00FC1A5B">
          <w:rPr>
            <w:rStyle w:val="Hyperlink"/>
            <w:szCs w:val="22"/>
          </w:rPr>
          <w:t>http://www.bmev.de/index.php?id=sdm_42</w:t>
        </w:r>
      </w:hyperlink>
      <w:r w:rsidR="001B26ED" w:rsidRPr="00FC1A5B">
        <w:rPr>
          <w:szCs w:val="22"/>
        </w:rPr>
        <w:t xml:space="preserve"> (Download </w:t>
      </w:r>
      <w:r w:rsidR="00FC1A5B">
        <w:rPr>
          <w:szCs w:val="22"/>
        </w:rPr>
        <w:t xml:space="preserve">vom </w:t>
      </w:r>
      <w:r w:rsidR="001B26ED" w:rsidRPr="00FC1A5B">
        <w:rPr>
          <w:szCs w:val="22"/>
        </w:rPr>
        <w:t>18.03.2013)</w:t>
      </w:r>
      <w:r w:rsidR="00FC1A5B">
        <w:rPr>
          <w:szCs w:val="22"/>
        </w:rPr>
        <w:t>.</w:t>
      </w:r>
    </w:p>
    <w:p w:rsidR="001B26ED" w:rsidRPr="00FC1A5B" w:rsidRDefault="001B26ED" w:rsidP="00FC1A5B">
      <w:pPr>
        <w:ind w:right="141"/>
        <w:jc w:val="both"/>
        <w:rPr>
          <w:szCs w:val="22"/>
          <w:lang w:val="en-US"/>
        </w:rPr>
      </w:pPr>
      <w:proofErr w:type="spellStart"/>
      <w:r w:rsidRPr="00FC1A5B">
        <w:rPr>
          <w:szCs w:val="22"/>
        </w:rPr>
        <w:t>Sellnow</w:t>
      </w:r>
      <w:proofErr w:type="spellEnd"/>
      <w:r w:rsidRPr="00FC1A5B">
        <w:rPr>
          <w:szCs w:val="22"/>
        </w:rPr>
        <w:t>, Reinhard</w:t>
      </w:r>
      <w:r w:rsidR="00FC1A5B">
        <w:rPr>
          <w:szCs w:val="22"/>
        </w:rPr>
        <w:t>.</w:t>
      </w:r>
      <w:r w:rsidRPr="00FC1A5B">
        <w:rPr>
          <w:szCs w:val="22"/>
        </w:rPr>
        <w:t xml:space="preserve"> Mediation, Wegweiser Bürgergesellschaft, Stiftung MITARBEIT 2011. </w:t>
      </w:r>
      <w:hyperlink r:id="rId9" w:history="1">
        <w:r w:rsidRPr="00FC1A5B">
          <w:rPr>
            <w:rStyle w:val="Hyperlink"/>
            <w:szCs w:val="22"/>
            <w:lang w:val="en-US"/>
          </w:rPr>
          <w:t>http://www.buergergesellschaft.de/politische-teilhabe/modelle-und-methoden-der-buergerbeteiligung/konflikte-bearbeiten-standpunkte-integrieren/mediation/106162/</w:t>
        </w:r>
      </w:hyperlink>
      <w:r w:rsidRPr="00FC1A5B">
        <w:rPr>
          <w:szCs w:val="22"/>
          <w:lang w:val="en-US"/>
        </w:rPr>
        <w:t xml:space="preserve"> (Download </w:t>
      </w:r>
      <w:proofErr w:type="spellStart"/>
      <w:r w:rsidR="00FC1A5B">
        <w:rPr>
          <w:szCs w:val="22"/>
          <w:lang w:val="en-US"/>
        </w:rPr>
        <w:t>vom</w:t>
      </w:r>
      <w:proofErr w:type="spellEnd"/>
      <w:r w:rsidR="00FC1A5B">
        <w:rPr>
          <w:szCs w:val="22"/>
          <w:lang w:val="en-US"/>
        </w:rPr>
        <w:t xml:space="preserve"> </w:t>
      </w:r>
      <w:r w:rsidRPr="00FC1A5B">
        <w:rPr>
          <w:szCs w:val="22"/>
          <w:lang w:val="en-US"/>
        </w:rPr>
        <w:t>18.03.2013)</w:t>
      </w:r>
      <w:r w:rsidR="00FC1A5B">
        <w:rPr>
          <w:szCs w:val="22"/>
          <w:lang w:val="en-US"/>
        </w:rPr>
        <w:t>.</w:t>
      </w:r>
    </w:p>
    <w:sectPr w:rsidR="001B26ED" w:rsidRPr="00FC1A5B" w:rsidSect="001C4FD4">
      <w:headerReference w:type="even" r:id="rId1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1DB" w:rsidRDefault="001451DB" w:rsidP="005D37B4">
      <w:pPr>
        <w:spacing w:after="0" w:line="240" w:lineRule="auto"/>
      </w:pPr>
      <w:r>
        <w:separator/>
      </w:r>
    </w:p>
  </w:endnote>
  <w:endnote w:type="continuationSeparator" w:id="0">
    <w:p w:rsidR="001451DB" w:rsidRDefault="001451DB" w:rsidP="005D3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6358"/>
      <w:docPartObj>
        <w:docPartGallery w:val="Page Numbers (Bottom of Page)"/>
        <w:docPartUnique/>
      </w:docPartObj>
    </w:sdtPr>
    <w:sdtContent>
      <w:p w:rsidR="004A0FF1" w:rsidRPr="00284550" w:rsidRDefault="001C1FB1">
        <w:pPr>
          <w:pStyle w:val="Fuzeile"/>
          <w:jc w:val="right"/>
        </w:pPr>
        <w:fldSimple w:instr=" PAGE   \* MERGEFORMAT ">
          <w:r w:rsidR="007E3CBE">
            <w:rPr>
              <w:noProof/>
            </w:rPr>
            <w:t>3</w:t>
          </w:r>
        </w:fldSimple>
      </w:p>
    </w:sdtContent>
  </w:sdt>
  <w:p w:rsidR="004A0FF1" w:rsidRDefault="004A0FF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1DB" w:rsidRDefault="001451DB" w:rsidP="005D37B4">
      <w:pPr>
        <w:spacing w:after="0" w:line="240" w:lineRule="auto"/>
      </w:pPr>
      <w:r>
        <w:separator/>
      </w:r>
    </w:p>
  </w:footnote>
  <w:footnote w:type="continuationSeparator" w:id="0">
    <w:p w:rsidR="001451DB" w:rsidRDefault="001451DB" w:rsidP="005D37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F1" w:rsidRDefault="004A0FF1">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F1" w:rsidRPr="005D37B4" w:rsidRDefault="004A0FF1" w:rsidP="005D37B4">
    <w:pPr>
      <w:pStyle w:val="Kopfzeile"/>
    </w:pPr>
    <w:r w:rsidRPr="00284550">
      <w:rPr>
        <w:noProof/>
      </w:rPr>
      <w:drawing>
        <wp:anchor distT="0" distB="0" distL="114300" distR="114300" simplePos="0" relativeHeight="251658240" behindDoc="1" locked="0" layoutInCell="1" allowOverlap="1">
          <wp:simplePos x="0" y="0"/>
          <wp:positionH relativeFrom="margin">
            <wp:align>center</wp:align>
          </wp:positionH>
          <wp:positionV relativeFrom="margin">
            <wp:posOffset>-549275</wp:posOffset>
          </wp:positionV>
          <wp:extent cx="6519545" cy="552450"/>
          <wp:effectExtent l="19050" t="0" r="0" b="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19545" cy="552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06AEF"/>
    <w:multiLevelType w:val="hybridMultilevel"/>
    <w:tmpl w:val="2474BC88"/>
    <w:lvl w:ilvl="0" w:tplc="DD3CEC6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D1A21DD"/>
    <w:multiLevelType w:val="hybridMultilevel"/>
    <w:tmpl w:val="96280C74"/>
    <w:lvl w:ilvl="0" w:tplc="04070005">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D4E680D"/>
    <w:multiLevelType w:val="hybridMultilevel"/>
    <w:tmpl w:val="14D0B92C"/>
    <w:lvl w:ilvl="0" w:tplc="DD3CEC6C">
      <w:start w:val="1"/>
      <w:numFmt w:val="bullet"/>
      <w:lvlText w:val="­"/>
      <w:lvlJc w:val="left"/>
      <w:pPr>
        <w:ind w:left="1788" w:hanging="360"/>
      </w:pPr>
      <w:rPr>
        <w:rFonts w:ascii="Courier New" w:hAnsi="Courier New"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3">
    <w:nsid w:val="1F122423"/>
    <w:multiLevelType w:val="hybridMultilevel"/>
    <w:tmpl w:val="1B40BCDE"/>
    <w:lvl w:ilvl="0" w:tplc="D6DA1632">
      <w:start w:val="2"/>
      <w:numFmt w:val="bullet"/>
      <w:lvlText w:val="-"/>
      <w:lvlJc w:val="left"/>
      <w:pPr>
        <w:ind w:left="1146" w:hanging="360"/>
      </w:pPr>
      <w:rPr>
        <w:rFonts w:ascii="Arial" w:eastAsia="Times New Roman" w:hAnsi="Arial" w:cs="Aria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nsid w:val="264908D0"/>
    <w:multiLevelType w:val="hybridMultilevel"/>
    <w:tmpl w:val="C4DA63B8"/>
    <w:lvl w:ilvl="0" w:tplc="D6DA1632">
      <w:start w:val="2"/>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5">
    <w:nsid w:val="27C32460"/>
    <w:multiLevelType w:val="hybridMultilevel"/>
    <w:tmpl w:val="30D6D0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BEA3887"/>
    <w:multiLevelType w:val="hybridMultilevel"/>
    <w:tmpl w:val="AD4479BE"/>
    <w:lvl w:ilvl="0" w:tplc="D6DA1632">
      <w:start w:val="2"/>
      <w:numFmt w:val="bullet"/>
      <w:lvlText w:val="-"/>
      <w:lvlJc w:val="left"/>
      <w:pPr>
        <w:ind w:left="1146" w:hanging="360"/>
      </w:pPr>
      <w:rPr>
        <w:rFonts w:ascii="Arial" w:eastAsia="Times New Roman" w:hAnsi="Arial" w:cs="Aria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nsid w:val="447A45BF"/>
    <w:multiLevelType w:val="hybridMultilevel"/>
    <w:tmpl w:val="6B9476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B1D6938"/>
    <w:multiLevelType w:val="hybridMultilevel"/>
    <w:tmpl w:val="52306F62"/>
    <w:lvl w:ilvl="0" w:tplc="EBFE36A8">
      <w:start w:val="1"/>
      <w:numFmt w:val="decimal"/>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9">
    <w:nsid w:val="5ACD347E"/>
    <w:multiLevelType w:val="hybridMultilevel"/>
    <w:tmpl w:val="E36A1242"/>
    <w:lvl w:ilvl="0" w:tplc="E3DE6D24">
      <w:start w:val="1"/>
      <w:numFmt w:val="decimal"/>
      <w:pStyle w:val="berschrift2"/>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20A526A"/>
    <w:multiLevelType w:val="hybridMultilevel"/>
    <w:tmpl w:val="9B5E0754"/>
    <w:lvl w:ilvl="0" w:tplc="ADD2EDC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30219CE"/>
    <w:multiLevelType w:val="hybridMultilevel"/>
    <w:tmpl w:val="0C463D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A4F2686"/>
    <w:multiLevelType w:val="multilevel"/>
    <w:tmpl w:val="6A42EB82"/>
    <w:lvl w:ilvl="0">
      <w:start w:val="1"/>
      <w:numFmt w:val="decimal"/>
      <w:isLgl/>
      <w:lvlText w:val="%1"/>
      <w:lvlJc w:val="left"/>
      <w:pPr>
        <w:tabs>
          <w:tab w:val="num" w:pos="2835"/>
        </w:tabs>
        <w:ind w:left="2835" w:hanging="567"/>
      </w:pPr>
      <w:rPr>
        <w:rFonts w:ascii="Arial" w:hAnsi="Arial" w:hint="default"/>
        <w:color w:val="auto"/>
        <w:sz w:val="36"/>
      </w:rPr>
    </w:lvl>
    <w:lvl w:ilvl="1">
      <w:start w:val="1"/>
      <w:numFmt w:val="decimal"/>
      <w:lvlText w:val="%1.%2"/>
      <w:lvlJc w:val="left"/>
      <w:pPr>
        <w:tabs>
          <w:tab w:val="num" w:pos="2844"/>
        </w:tabs>
        <w:ind w:left="2844" w:hanging="576"/>
      </w:pPr>
      <w:rPr>
        <w:rFonts w:hint="default"/>
        <w:color w:val="auto"/>
      </w:rPr>
    </w:lvl>
    <w:lvl w:ilvl="2">
      <w:start w:val="1"/>
      <w:numFmt w:val="decimal"/>
      <w:pStyle w:val="berschrift3"/>
      <w:lvlText w:val="%1.%2.%3"/>
      <w:lvlJc w:val="left"/>
      <w:pPr>
        <w:tabs>
          <w:tab w:val="num" w:pos="2988"/>
        </w:tabs>
        <w:ind w:left="2988" w:hanging="720"/>
      </w:pPr>
      <w:rPr>
        <w:rFonts w:hint="default"/>
      </w:rPr>
    </w:lvl>
    <w:lvl w:ilvl="3">
      <w:start w:val="1"/>
      <w:numFmt w:val="decimal"/>
      <w:pStyle w:val="berschrift4"/>
      <w:lvlText w:val="%1.%2.%3.%4"/>
      <w:lvlJc w:val="left"/>
      <w:pPr>
        <w:tabs>
          <w:tab w:val="num" w:pos="3132"/>
        </w:tabs>
        <w:ind w:left="3132" w:hanging="864"/>
      </w:pPr>
      <w:rPr>
        <w:rFonts w:hint="default"/>
      </w:rPr>
    </w:lvl>
    <w:lvl w:ilvl="4">
      <w:start w:val="1"/>
      <w:numFmt w:val="decimal"/>
      <w:pStyle w:val="berschrift5"/>
      <w:lvlText w:val="%1.%2.%3.%4.%5"/>
      <w:lvlJc w:val="left"/>
      <w:pPr>
        <w:tabs>
          <w:tab w:val="num" w:pos="3276"/>
        </w:tabs>
        <w:ind w:left="3276" w:hanging="1008"/>
      </w:pPr>
      <w:rPr>
        <w:rFonts w:hint="default"/>
      </w:rPr>
    </w:lvl>
    <w:lvl w:ilvl="5">
      <w:start w:val="1"/>
      <w:numFmt w:val="decimal"/>
      <w:pStyle w:val="berschrift6"/>
      <w:lvlText w:val="%1.%2.%3.%4.%5.%6"/>
      <w:lvlJc w:val="left"/>
      <w:pPr>
        <w:tabs>
          <w:tab w:val="num" w:pos="3420"/>
        </w:tabs>
        <w:ind w:left="3420" w:hanging="1152"/>
      </w:pPr>
      <w:rPr>
        <w:rFonts w:hint="default"/>
      </w:rPr>
    </w:lvl>
    <w:lvl w:ilvl="6">
      <w:start w:val="1"/>
      <w:numFmt w:val="decimal"/>
      <w:pStyle w:val="berschrift7"/>
      <w:lvlText w:val="%1.%2.%3.%4.%5.%6.%7"/>
      <w:lvlJc w:val="left"/>
      <w:pPr>
        <w:tabs>
          <w:tab w:val="num" w:pos="3572"/>
        </w:tabs>
        <w:ind w:left="3572" w:hanging="1304"/>
      </w:pPr>
      <w:rPr>
        <w:rFonts w:hint="default"/>
      </w:rPr>
    </w:lvl>
    <w:lvl w:ilvl="7">
      <w:start w:val="1"/>
      <w:numFmt w:val="decimal"/>
      <w:pStyle w:val="berschrift8"/>
      <w:lvlText w:val="%1.%2.%3.%4.%5.%6.%7.%8"/>
      <w:lvlJc w:val="left"/>
      <w:pPr>
        <w:tabs>
          <w:tab w:val="num" w:pos="3708"/>
        </w:tabs>
        <w:ind w:left="3708" w:hanging="1440"/>
      </w:pPr>
      <w:rPr>
        <w:rFonts w:hint="default"/>
      </w:rPr>
    </w:lvl>
    <w:lvl w:ilvl="8">
      <w:start w:val="1"/>
      <w:numFmt w:val="decimal"/>
      <w:pStyle w:val="berschrift9"/>
      <w:lvlText w:val="%1.%2.%3.%4.%5.%6.%7.%8.%9"/>
      <w:lvlJc w:val="left"/>
      <w:pPr>
        <w:tabs>
          <w:tab w:val="num" w:pos="3852"/>
        </w:tabs>
        <w:ind w:left="3852" w:hanging="1584"/>
      </w:pPr>
      <w:rPr>
        <w:rFonts w:hint="default"/>
      </w:rPr>
    </w:lvl>
  </w:abstractNum>
  <w:abstractNum w:abstractNumId="13">
    <w:nsid w:val="74815BFA"/>
    <w:multiLevelType w:val="hybridMultilevel"/>
    <w:tmpl w:val="ACDC29EA"/>
    <w:lvl w:ilvl="0" w:tplc="04070005">
      <w:start w:val="1"/>
      <w:numFmt w:val="bullet"/>
      <w:lvlText w:val=""/>
      <w:lvlJc w:val="left"/>
      <w:pPr>
        <w:ind w:left="2988" w:hanging="360"/>
      </w:pPr>
      <w:rPr>
        <w:rFonts w:ascii="Wingdings" w:hAnsi="Wingdings"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3"/>
  </w:num>
  <w:num w:numId="7">
    <w:abstractNumId w:val="6"/>
  </w:num>
  <w:num w:numId="8">
    <w:abstractNumId w:val="11"/>
  </w:num>
  <w:num w:numId="9">
    <w:abstractNumId w:val="1"/>
  </w:num>
  <w:num w:numId="10">
    <w:abstractNumId w:val="2"/>
  </w:num>
  <w:num w:numId="11">
    <w:abstractNumId w:val="10"/>
  </w:num>
  <w:num w:numId="12">
    <w:abstractNumId w:val="13"/>
  </w:num>
  <w:num w:numId="13">
    <w:abstractNumId w:val="7"/>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931274"/>
    <w:rsid w:val="00015A64"/>
    <w:rsid w:val="00040427"/>
    <w:rsid w:val="00090FFA"/>
    <w:rsid w:val="000B70E0"/>
    <w:rsid w:val="000C033B"/>
    <w:rsid w:val="000C79A3"/>
    <w:rsid w:val="000D3181"/>
    <w:rsid w:val="00135CC2"/>
    <w:rsid w:val="001451DB"/>
    <w:rsid w:val="001868D6"/>
    <w:rsid w:val="001B26ED"/>
    <w:rsid w:val="001C1FB1"/>
    <w:rsid w:val="001C4FD4"/>
    <w:rsid w:val="00213655"/>
    <w:rsid w:val="002308C5"/>
    <w:rsid w:val="002642D1"/>
    <w:rsid w:val="00281EF1"/>
    <w:rsid w:val="00284550"/>
    <w:rsid w:val="00290175"/>
    <w:rsid w:val="002E754D"/>
    <w:rsid w:val="00315865"/>
    <w:rsid w:val="00347831"/>
    <w:rsid w:val="0036345A"/>
    <w:rsid w:val="00364EF8"/>
    <w:rsid w:val="003C05DE"/>
    <w:rsid w:val="003F0B47"/>
    <w:rsid w:val="00410E61"/>
    <w:rsid w:val="00434040"/>
    <w:rsid w:val="00441665"/>
    <w:rsid w:val="004A0FF1"/>
    <w:rsid w:val="004E022A"/>
    <w:rsid w:val="00510D93"/>
    <w:rsid w:val="005246CD"/>
    <w:rsid w:val="005417B6"/>
    <w:rsid w:val="0054544B"/>
    <w:rsid w:val="005779D1"/>
    <w:rsid w:val="005D0DF3"/>
    <w:rsid w:val="005D37B4"/>
    <w:rsid w:val="006234AB"/>
    <w:rsid w:val="00674D5F"/>
    <w:rsid w:val="006A69DA"/>
    <w:rsid w:val="00712534"/>
    <w:rsid w:val="00722671"/>
    <w:rsid w:val="007311CF"/>
    <w:rsid w:val="00741ACA"/>
    <w:rsid w:val="007A67ED"/>
    <w:rsid w:val="007E3CBE"/>
    <w:rsid w:val="00841E9C"/>
    <w:rsid w:val="00881D05"/>
    <w:rsid w:val="00884C91"/>
    <w:rsid w:val="008C40B2"/>
    <w:rsid w:val="00931274"/>
    <w:rsid w:val="0093483B"/>
    <w:rsid w:val="009F3BCA"/>
    <w:rsid w:val="00AD13AA"/>
    <w:rsid w:val="00B12FD5"/>
    <w:rsid w:val="00B65730"/>
    <w:rsid w:val="00BC07B3"/>
    <w:rsid w:val="00BF7FDA"/>
    <w:rsid w:val="00C34EF2"/>
    <w:rsid w:val="00C803D1"/>
    <w:rsid w:val="00C81811"/>
    <w:rsid w:val="00D12728"/>
    <w:rsid w:val="00D20AED"/>
    <w:rsid w:val="00D41048"/>
    <w:rsid w:val="00D432CE"/>
    <w:rsid w:val="00D45A7D"/>
    <w:rsid w:val="00D5032F"/>
    <w:rsid w:val="00DA5FCD"/>
    <w:rsid w:val="00DC2251"/>
    <w:rsid w:val="00E2236A"/>
    <w:rsid w:val="00E43CA5"/>
    <w:rsid w:val="00F10C53"/>
    <w:rsid w:val="00F3020E"/>
    <w:rsid w:val="00FC1A5B"/>
    <w:rsid w:val="00FD73B1"/>
    <w:rsid w:val="00FF2FC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1274"/>
    <w:pPr>
      <w:spacing w:after="260" w:line="260" w:lineRule="atLeast"/>
    </w:pPr>
    <w:rPr>
      <w:rFonts w:ascii="Arial" w:eastAsia="Times New Roman" w:hAnsi="Arial" w:cs="Times New Roman"/>
      <w:szCs w:val="20"/>
      <w:lang w:eastAsia="de-DE"/>
    </w:rPr>
  </w:style>
  <w:style w:type="paragraph" w:styleId="berschrift1">
    <w:name w:val="heading 1"/>
    <w:aliases w:val="1 ghost,g,ghost,Ghost,1ghost,Ghost +,h1,Chapter Number,Divider Page Text,og,H1,IV Überschrift 1,IV Überschrift 11,new page/chapter,h11,new page/chapter1,h12,new page/chapter2,h111,new page/chapter11,h13,new page/chapter3,h112,h14,h113,Part"/>
    <w:basedOn w:val="Standard"/>
    <w:next w:val="StandardBericht"/>
    <w:link w:val="berschrift1Zchn"/>
    <w:autoRedefine/>
    <w:uiPriority w:val="99"/>
    <w:qFormat/>
    <w:rsid w:val="000B70E0"/>
    <w:pPr>
      <w:keepNext/>
      <w:keepLines/>
      <w:tabs>
        <w:tab w:val="left" w:pos="567"/>
        <w:tab w:val="left" w:pos="708"/>
      </w:tabs>
      <w:suppressAutoHyphens/>
      <w:spacing w:after="240" w:line="440" w:lineRule="atLeast"/>
      <w:outlineLvl w:val="0"/>
    </w:pPr>
    <w:rPr>
      <w:b/>
      <w:bCs/>
      <w:kern w:val="36"/>
      <w:sz w:val="36"/>
    </w:rPr>
  </w:style>
  <w:style w:type="paragraph" w:styleId="berschrift2">
    <w:name w:val="heading 2"/>
    <w:basedOn w:val="Standard"/>
    <w:next w:val="StandardBericht"/>
    <w:link w:val="berschrift2Zchn"/>
    <w:autoRedefine/>
    <w:uiPriority w:val="99"/>
    <w:qFormat/>
    <w:rsid w:val="00364EF8"/>
    <w:pPr>
      <w:keepNext/>
      <w:keepLines/>
      <w:numPr>
        <w:numId w:val="14"/>
      </w:numPr>
      <w:tabs>
        <w:tab w:val="left" w:pos="567"/>
      </w:tabs>
      <w:suppressAutoHyphens/>
      <w:spacing w:after="360" w:line="360" w:lineRule="atLeast"/>
      <w:ind w:left="567" w:hanging="567"/>
      <w:outlineLvl w:val="1"/>
    </w:pPr>
    <w:rPr>
      <w:b/>
      <w:sz w:val="28"/>
    </w:rPr>
  </w:style>
  <w:style w:type="paragraph" w:styleId="berschrift3">
    <w:name w:val="heading 3"/>
    <w:basedOn w:val="Standard"/>
    <w:next w:val="StandardBericht"/>
    <w:link w:val="berschrift3Zchn"/>
    <w:uiPriority w:val="99"/>
    <w:qFormat/>
    <w:rsid w:val="00931274"/>
    <w:pPr>
      <w:keepNext/>
      <w:keepLines/>
      <w:numPr>
        <w:ilvl w:val="2"/>
        <w:numId w:val="1"/>
      </w:numPr>
      <w:tabs>
        <w:tab w:val="left" w:pos="3119"/>
      </w:tabs>
      <w:suppressAutoHyphens/>
      <w:outlineLvl w:val="2"/>
    </w:pPr>
    <w:rPr>
      <w:b/>
    </w:rPr>
  </w:style>
  <w:style w:type="paragraph" w:styleId="berschrift4">
    <w:name w:val="heading 4"/>
    <w:basedOn w:val="Standard"/>
    <w:next w:val="StandardBericht"/>
    <w:link w:val="berschrift4Zchn"/>
    <w:uiPriority w:val="99"/>
    <w:qFormat/>
    <w:rsid w:val="00931274"/>
    <w:pPr>
      <w:keepNext/>
      <w:keepLines/>
      <w:numPr>
        <w:ilvl w:val="3"/>
        <w:numId w:val="1"/>
      </w:numPr>
      <w:suppressAutoHyphens/>
      <w:outlineLvl w:val="3"/>
    </w:pPr>
  </w:style>
  <w:style w:type="paragraph" w:styleId="berschrift5">
    <w:name w:val="heading 5"/>
    <w:basedOn w:val="Standard"/>
    <w:next w:val="StandardBericht"/>
    <w:link w:val="berschrift5Zchn"/>
    <w:uiPriority w:val="99"/>
    <w:qFormat/>
    <w:rsid w:val="00931274"/>
    <w:pPr>
      <w:keepNext/>
      <w:keepLines/>
      <w:numPr>
        <w:ilvl w:val="4"/>
        <w:numId w:val="1"/>
      </w:numPr>
      <w:tabs>
        <w:tab w:val="left" w:pos="3402"/>
      </w:tabs>
      <w:suppressAutoHyphens/>
      <w:outlineLvl w:val="4"/>
    </w:pPr>
  </w:style>
  <w:style w:type="paragraph" w:styleId="berschrift6">
    <w:name w:val="heading 6"/>
    <w:basedOn w:val="Standard"/>
    <w:next w:val="StandardBericht"/>
    <w:link w:val="berschrift6Zchn"/>
    <w:uiPriority w:val="99"/>
    <w:qFormat/>
    <w:rsid w:val="00931274"/>
    <w:pPr>
      <w:keepNext/>
      <w:keepLines/>
      <w:numPr>
        <w:ilvl w:val="5"/>
        <w:numId w:val="1"/>
      </w:numPr>
      <w:suppressAutoHyphens/>
      <w:outlineLvl w:val="5"/>
    </w:pPr>
  </w:style>
  <w:style w:type="paragraph" w:styleId="berschrift7">
    <w:name w:val="heading 7"/>
    <w:basedOn w:val="Standard"/>
    <w:next w:val="Standardeinzug"/>
    <w:link w:val="berschrift7Zchn"/>
    <w:qFormat/>
    <w:rsid w:val="00931274"/>
    <w:pPr>
      <w:numPr>
        <w:ilvl w:val="6"/>
        <w:numId w:val="1"/>
      </w:numPr>
      <w:outlineLvl w:val="6"/>
    </w:pPr>
    <w:rPr>
      <w:i/>
    </w:rPr>
  </w:style>
  <w:style w:type="paragraph" w:styleId="berschrift8">
    <w:name w:val="heading 8"/>
    <w:basedOn w:val="Standard"/>
    <w:next w:val="Standardeinzug"/>
    <w:link w:val="berschrift8Zchn"/>
    <w:qFormat/>
    <w:rsid w:val="00931274"/>
    <w:pPr>
      <w:numPr>
        <w:ilvl w:val="7"/>
        <w:numId w:val="1"/>
      </w:numPr>
      <w:outlineLvl w:val="7"/>
    </w:pPr>
    <w:rPr>
      <w:i/>
    </w:rPr>
  </w:style>
  <w:style w:type="paragraph" w:styleId="berschrift9">
    <w:name w:val="heading 9"/>
    <w:basedOn w:val="Standard"/>
    <w:next w:val="Standardeinzug"/>
    <w:link w:val="berschrift9Zchn"/>
    <w:qFormat/>
    <w:rsid w:val="00931274"/>
    <w:pPr>
      <w:numPr>
        <w:ilvl w:val="8"/>
        <w:numId w:val="1"/>
      </w:numPr>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ghost Zchn,g Zchn,ghost Zchn,Ghost Zchn,1ghost Zchn,Ghost + Zchn,h1 Zchn,Chapter Number Zchn,Divider Page Text Zchn,og Zchn,H1 Zchn,IV Überschrift 1 Zchn,IV Überschrift 11 Zchn,new page/chapter Zchn,h11 Zchn,new page/chapter1 Zchn"/>
    <w:basedOn w:val="Absatz-Standardschriftart"/>
    <w:link w:val="berschrift1"/>
    <w:uiPriority w:val="99"/>
    <w:rsid w:val="000B70E0"/>
    <w:rPr>
      <w:rFonts w:ascii="Arial" w:eastAsia="Times New Roman" w:hAnsi="Arial" w:cs="Times New Roman"/>
      <w:b/>
      <w:bCs/>
      <w:kern w:val="36"/>
      <w:sz w:val="36"/>
      <w:szCs w:val="20"/>
      <w:lang w:eastAsia="de-DE"/>
    </w:rPr>
  </w:style>
  <w:style w:type="character" w:customStyle="1" w:styleId="berschrift2Zchn">
    <w:name w:val="Überschrift 2 Zchn"/>
    <w:basedOn w:val="Absatz-Standardschriftart"/>
    <w:link w:val="berschrift2"/>
    <w:uiPriority w:val="99"/>
    <w:rsid w:val="00364EF8"/>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uiPriority w:val="99"/>
    <w:rsid w:val="00931274"/>
    <w:rPr>
      <w:rFonts w:ascii="Arial" w:eastAsia="Times New Roman" w:hAnsi="Arial" w:cs="Times New Roman"/>
      <w:b/>
      <w:szCs w:val="20"/>
      <w:lang w:eastAsia="de-DE"/>
    </w:rPr>
  </w:style>
  <w:style w:type="character" w:customStyle="1" w:styleId="berschrift4Zchn">
    <w:name w:val="Überschrift 4 Zchn"/>
    <w:basedOn w:val="Absatz-Standardschriftart"/>
    <w:link w:val="berschrift4"/>
    <w:uiPriority w:val="99"/>
    <w:rsid w:val="00931274"/>
    <w:rPr>
      <w:rFonts w:ascii="Arial" w:eastAsia="Times New Roman" w:hAnsi="Arial" w:cs="Times New Roman"/>
      <w:szCs w:val="20"/>
      <w:lang w:eastAsia="de-DE"/>
    </w:rPr>
  </w:style>
  <w:style w:type="character" w:customStyle="1" w:styleId="berschrift5Zchn">
    <w:name w:val="Überschrift 5 Zchn"/>
    <w:basedOn w:val="Absatz-Standardschriftart"/>
    <w:link w:val="berschrift5"/>
    <w:uiPriority w:val="99"/>
    <w:rsid w:val="00931274"/>
    <w:rPr>
      <w:rFonts w:ascii="Arial" w:eastAsia="Times New Roman" w:hAnsi="Arial" w:cs="Times New Roman"/>
      <w:szCs w:val="20"/>
      <w:lang w:eastAsia="de-DE"/>
    </w:rPr>
  </w:style>
  <w:style w:type="character" w:customStyle="1" w:styleId="berschrift6Zchn">
    <w:name w:val="Überschrift 6 Zchn"/>
    <w:basedOn w:val="Absatz-Standardschriftart"/>
    <w:link w:val="berschrift6"/>
    <w:uiPriority w:val="99"/>
    <w:rsid w:val="00931274"/>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931274"/>
    <w:rPr>
      <w:rFonts w:ascii="Arial" w:eastAsia="Times New Roman" w:hAnsi="Arial" w:cs="Times New Roman"/>
      <w:i/>
      <w:szCs w:val="20"/>
      <w:lang w:eastAsia="de-DE"/>
    </w:rPr>
  </w:style>
  <w:style w:type="character" w:customStyle="1" w:styleId="berschrift8Zchn">
    <w:name w:val="Überschrift 8 Zchn"/>
    <w:basedOn w:val="Absatz-Standardschriftart"/>
    <w:link w:val="berschrift8"/>
    <w:rsid w:val="00931274"/>
    <w:rPr>
      <w:rFonts w:ascii="Arial" w:eastAsia="Times New Roman" w:hAnsi="Arial" w:cs="Times New Roman"/>
      <w:i/>
      <w:szCs w:val="20"/>
      <w:lang w:eastAsia="de-DE"/>
    </w:rPr>
  </w:style>
  <w:style w:type="character" w:customStyle="1" w:styleId="berschrift9Zchn">
    <w:name w:val="Überschrift 9 Zchn"/>
    <w:basedOn w:val="Absatz-Standardschriftart"/>
    <w:link w:val="berschrift9"/>
    <w:rsid w:val="00931274"/>
    <w:rPr>
      <w:rFonts w:ascii="Arial" w:eastAsia="Times New Roman" w:hAnsi="Arial" w:cs="Times New Roman"/>
      <w:i/>
      <w:szCs w:val="20"/>
      <w:lang w:eastAsia="de-DE"/>
    </w:rPr>
  </w:style>
  <w:style w:type="paragraph" w:customStyle="1" w:styleId="StandardBericht">
    <w:name w:val="StandardBericht"/>
    <w:basedOn w:val="Standard"/>
    <w:link w:val="StandardBerichtZchn"/>
    <w:qFormat/>
    <w:rsid w:val="00931274"/>
    <w:pPr>
      <w:ind w:left="2268"/>
    </w:pPr>
  </w:style>
  <w:style w:type="character" w:customStyle="1" w:styleId="StandardBerichtZchn">
    <w:name w:val="StandardBericht Zchn"/>
    <w:basedOn w:val="Absatz-Standardschriftart"/>
    <w:link w:val="StandardBericht"/>
    <w:rsid w:val="00931274"/>
    <w:rPr>
      <w:rFonts w:ascii="Arial" w:eastAsia="Times New Roman" w:hAnsi="Arial" w:cs="Times New Roman"/>
      <w:szCs w:val="20"/>
      <w:lang w:eastAsia="de-DE"/>
    </w:rPr>
  </w:style>
  <w:style w:type="paragraph" w:styleId="Standardeinzug">
    <w:name w:val="Normal Indent"/>
    <w:basedOn w:val="Standard"/>
    <w:uiPriority w:val="99"/>
    <w:semiHidden/>
    <w:unhideWhenUsed/>
    <w:rsid w:val="00931274"/>
    <w:pPr>
      <w:ind w:left="708"/>
    </w:pPr>
  </w:style>
  <w:style w:type="paragraph" w:styleId="Sprechblasentext">
    <w:name w:val="Balloon Text"/>
    <w:basedOn w:val="Standard"/>
    <w:link w:val="SprechblasentextZchn"/>
    <w:uiPriority w:val="99"/>
    <w:semiHidden/>
    <w:unhideWhenUsed/>
    <w:rsid w:val="009312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31274"/>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5D37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37B4"/>
    <w:rPr>
      <w:rFonts w:ascii="Arial" w:eastAsia="Times New Roman" w:hAnsi="Arial" w:cs="Times New Roman"/>
      <w:szCs w:val="20"/>
      <w:lang w:eastAsia="de-DE"/>
    </w:rPr>
  </w:style>
  <w:style w:type="paragraph" w:styleId="Fuzeile">
    <w:name w:val="footer"/>
    <w:basedOn w:val="Standard"/>
    <w:link w:val="FuzeileZchn"/>
    <w:uiPriority w:val="99"/>
    <w:unhideWhenUsed/>
    <w:rsid w:val="005D37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37B4"/>
    <w:rPr>
      <w:rFonts w:ascii="Arial" w:eastAsia="Times New Roman" w:hAnsi="Arial" w:cs="Times New Roman"/>
      <w:szCs w:val="20"/>
      <w:lang w:eastAsia="de-DE"/>
    </w:rPr>
  </w:style>
  <w:style w:type="character" w:styleId="Hyperlink">
    <w:name w:val="Hyperlink"/>
    <w:basedOn w:val="Absatz-Standardschriftart"/>
    <w:uiPriority w:val="99"/>
    <w:unhideWhenUsed/>
    <w:rsid w:val="00712534"/>
    <w:rPr>
      <w:color w:val="0000FF"/>
      <w:u w:val="single"/>
    </w:rPr>
  </w:style>
  <w:style w:type="character" w:styleId="Kommentarzeichen">
    <w:name w:val="annotation reference"/>
    <w:basedOn w:val="Absatz-Standardschriftart"/>
    <w:uiPriority w:val="99"/>
    <w:semiHidden/>
    <w:unhideWhenUsed/>
    <w:rsid w:val="00881D05"/>
    <w:rPr>
      <w:sz w:val="16"/>
      <w:szCs w:val="16"/>
    </w:rPr>
  </w:style>
  <w:style w:type="paragraph" w:styleId="Kommentartext">
    <w:name w:val="annotation text"/>
    <w:basedOn w:val="Standard"/>
    <w:link w:val="KommentartextZchn"/>
    <w:uiPriority w:val="99"/>
    <w:semiHidden/>
    <w:unhideWhenUsed/>
    <w:rsid w:val="00881D05"/>
    <w:pPr>
      <w:spacing w:line="240" w:lineRule="auto"/>
    </w:pPr>
    <w:rPr>
      <w:sz w:val="20"/>
    </w:rPr>
  </w:style>
  <w:style w:type="character" w:customStyle="1" w:styleId="KommentartextZchn">
    <w:name w:val="Kommentartext Zchn"/>
    <w:basedOn w:val="Absatz-Standardschriftart"/>
    <w:link w:val="Kommentartext"/>
    <w:uiPriority w:val="99"/>
    <w:semiHidden/>
    <w:rsid w:val="00881D0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81D05"/>
    <w:rPr>
      <w:b/>
      <w:bCs/>
    </w:rPr>
  </w:style>
  <w:style w:type="character" w:customStyle="1" w:styleId="KommentarthemaZchn">
    <w:name w:val="Kommentarthema Zchn"/>
    <w:basedOn w:val="KommentartextZchn"/>
    <w:link w:val="Kommentarthema"/>
    <w:uiPriority w:val="99"/>
    <w:semiHidden/>
    <w:rsid w:val="00881D05"/>
    <w:rPr>
      <w:b/>
      <w:bCs/>
    </w:rPr>
  </w:style>
  <w:style w:type="character" w:styleId="BesuchterHyperlink">
    <w:name w:val="FollowedHyperlink"/>
    <w:basedOn w:val="Absatz-Standardschriftart"/>
    <w:uiPriority w:val="99"/>
    <w:semiHidden/>
    <w:unhideWhenUsed/>
    <w:rsid w:val="001B26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4110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ev.de/index.php?id=sdm_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ale-fuer-mediation.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ergergesellschaft.de/politische-teilhabe/modelle-und-methoden-der-buergerbeteiligung/konflikte-bearbeiten-standpunkte-integrieren/mediation/106162/"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Prognos AG</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mehlin</dc:creator>
  <cp:lastModifiedBy>riede12</cp:lastModifiedBy>
  <cp:revision>8</cp:revision>
  <cp:lastPrinted>2013-02-25T13:13:00Z</cp:lastPrinted>
  <dcterms:created xsi:type="dcterms:W3CDTF">2013-03-18T15:08:00Z</dcterms:created>
  <dcterms:modified xsi:type="dcterms:W3CDTF">2013-03-21T14:15:00Z</dcterms:modified>
</cp:coreProperties>
</file>